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2D" w:rsidRDefault="003C5EC7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633A2D" w:rsidRDefault="00633A2D">
      <w:pPr>
        <w:spacing w:after="0" w:line="240" w:lineRule="auto"/>
        <w:jc w:val="center"/>
      </w:pPr>
    </w:p>
    <w:p w:rsidR="00633A2D" w:rsidRDefault="003C5EC7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633A2D" w:rsidRDefault="00633A2D">
      <w:pPr>
        <w:spacing w:after="0" w:line="240" w:lineRule="auto"/>
        <w:jc w:val="center"/>
      </w:pPr>
    </w:p>
    <w:p w:rsidR="00633A2D" w:rsidRDefault="003C5EC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3A2D" w:rsidRDefault="003C5EC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188784898</w:t>
      </w:r>
    </w:p>
    <w:p w:rsidR="00633A2D" w:rsidRDefault="003C5EC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Juozapavičiaus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9, LT-09331 Vilnius</w:t>
      </w:r>
    </w:p>
    <w:p w:rsidR="00633A2D" w:rsidRDefault="003C5EC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Dovilė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Petreikienė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8 706 63 256,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dovile.petreikiene@aaa.am.lt</w:t>
      </w:r>
    </w:p>
    <w:p w:rsidR="00633A2D" w:rsidRDefault="003C5EC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3A2D" w:rsidRDefault="003C5EC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Hidroelektrinių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daromos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telkiniams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įvertinimo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A2D" w:rsidRDefault="003C5EC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Sutartis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susijusi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</w:t>
      </w:r>
      <w:r>
        <w:rPr>
          <w:rFonts w:ascii="Times New Roman" w:hAnsi="Times New Roman" w:cs="Times New Roman"/>
          <w:sz w:val="24"/>
          <w:szCs w:val="24"/>
        </w:rPr>
        <w:t>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Jūros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stiprinimas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kuris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finansuojamas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EEE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mechanizmų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lėšomis.Pagrindinis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tikslas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metodikas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leistų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įvertinti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hidroelektrinių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daromą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telkiniams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susijusioms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ekosistemoms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aplinkosauginių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nesilaikymo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neigiamo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poveikio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priemones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Pagrindiniai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uždaviniai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>
        <w:rPr>
          <w:rFonts w:ascii="Times New Roman" w:hAnsi="Times New Roman" w:cs="Times New Roman"/>
          <w:sz w:val="24"/>
          <w:szCs w:val="24"/>
        </w:rPr>
        <w:t>Apžvelgti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pasaulinę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neigiamą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hidroelektrinių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povei</w:t>
      </w:r>
      <w:r>
        <w:rPr>
          <w:rFonts w:ascii="Times New Roman" w:hAnsi="Times New Roman" w:cs="Times New Roman"/>
          <w:sz w:val="24"/>
          <w:szCs w:val="24"/>
        </w:rPr>
        <w:t>kį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susijusioms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ekosistemoms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2) </w:t>
      </w:r>
      <w:proofErr w:type="spellStart"/>
      <w:r>
        <w:rPr>
          <w:rFonts w:ascii="Times New Roman" w:hAnsi="Times New Roman" w:cs="Times New Roman"/>
          <w:sz w:val="24"/>
          <w:szCs w:val="24"/>
        </w:rPr>
        <w:t>Įvertinti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teisinis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reguliavimas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pakankamas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hidroelektrinių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neigiamo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poveikio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susijusioms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ekosistemoms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įvertinimui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prevencijos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užtikrinimui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neigiamo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poveik</w:t>
      </w:r>
      <w:r>
        <w:rPr>
          <w:rFonts w:ascii="Times New Roman" w:hAnsi="Times New Roman" w:cs="Times New Roman"/>
          <w:sz w:val="24"/>
          <w:szCs w:val="24"/>
        </w:rPr>
        <w:t>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mažinimui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kompensavimui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reguliavimo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tobulinimui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3)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metodikas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leistų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hidroelektrinių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padaryto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neigiamo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poveikio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reikšmingumą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>
        <w:rPr>
          <w:rFonts w:ascii="Times New Roman" w:hAnsi="Times New Roman" w:cs="Times New Roman"/>
          <w:sz w:val="24"/>
          <w:szCs w:val="24"/>
        </w:rPr>
        <w:t>mąstą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aplinkosauginių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nesilaikymo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4)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</w:t>
      </w:r>
      <w:r>
        <w:rPr>
          <w:rFonts w:ascii="Times New Roman" w:hAnsi="Times New Roman" w:cs="Times New Roman"/>
          <w:sz w:val="24"/>
          <w:szCs w:val="24"/>
        </w:rPr>
        <w:t>elektrinių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padaryto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reikšmingo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neigiamo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poveikio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aplinkosauginių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nesilaikymo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panaikinimo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priemones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parinkimo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kriterijus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5)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apibendrintus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teisinio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reguliavimo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pakeit</w:t>
      </w:r>
      <w:r>
        <w:rPr>
          <w:rFonts w:ascii="Times New Roman" w:hAnsi="Times New Roman" w:cs="Times New Roman"/>
          <w:sz w:val="24"/>
          <w:szCs w:val="24"/>
        </w:rPr>
        <w:t>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atsižvelgiant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1-4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nurodytų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3A2D" w:rsidRDefault="003C5EC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633A2D" w:rsidRDefault="003C5EC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3A2D" w:rsidRDefault="003C5EC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633A2D" w:rsidRDefault="003C5EC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vertę</w:t>
      </w:r>
      <w:proofErr w:type="spellEnd"/>
    </w:p>
    <w:p w:rsidR="00633A2D" w:rsidRDefault="003C5EC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2014-12-19</w:t>
      </w:r>
    </w:p>
    <w:p w:rsidR="00633A2D" w:rsidRDefault="00633A2D">
      <w:pPr>
        <w:spacing w:after="0" w:line="240" w:lineRule="auto"/>
        <w:jc w:val="center"/>
      </w:pPr>
    </w:p>
    <w:p w:rsidR="00633A2D" w:rsidRDefault="003C5EC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633A2D" w:rsidRDefault="00633A2D">
      <w:pPr>
        <w:spacing w:after="0" w:line="240" w:lineRule="auto"/>
        <w:jc w:val="center"/>
      </w:pPr>
    </w:p>
    <w:sectPr w:rsidR="00633A2D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C7" w:rsidRDefault="003C5EC7">
      <w:pPr>
        <w:spacing w:after="0" w:line="240" w:lineRule="auto"/>
      </w:pPr>
      <w:r>
        <w:separator/>
      </w:r>
    </w:p>
  </w:endnote>
  <w:endnote w:type="continuationSeparator" w:id="0">
    <w:p w:rsidR="003C5EC7" w:rsidRDefault="003C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A2D" w:rsidRDefault="00633A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C7" w:rsidRDefault="003C5EC7">
      <w:pPr>
        <w:spacing w:after="0" w:line="240" w:lineRule="auto"/>
      </w:pPr>
      <w:r>
        <w:separator/>
      </w:r>
    </w:p>
  </w:footnote>
  <w:footnote w:type="continuationSeparator" w:id="0">
    <w:p w:rsidR="003C5EC7" w:rsidRDefault="003C5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3C5EC7"/>
    <w:rsid w:val="00633A2D"/>
    <w:rsid w:val="00A84D90"/>
    <w:rsid w:val="00BD6F4D"/>
    <w:rsid w:val="00E0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2BFF8698</Template>
  <TotalTime>0</TotalTime>
  <Pages>1</Pages>
  <Words>1540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Eglė Borisevičiūtė</cp:lastModifiedBy>
  <cp:revision>2</cp:revision>
  <dcterms:created xsi:type="dcterms:W3CDTF">2015-02-09T12:26:00Z</dcterms:created>
  <dcterms:modified xsi:type="dcterms:W3CDTF">2015-02-09T12:26:00Z</dcterms:modified>
</cp:coreProperties>
</file>